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518CF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计算机三维设计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14040341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066"/>
        <w:gridCol w:w="1060"/>
        <w:gridCol w:w="309"/>
        <w:gridCol w:w="1104"/>
        <w:gridCol w:w="786"/>
      </w:tblGrid>
      <w:tr w14:paraId="32647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4AF7A73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2B602B0">
            <w:pPr>
              <w:widowControl w:val="0"/>
              <w:jc w:val="left"/>
              <w:rPr>
                <w:rFonts w:hint="eastAsia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计算机三维设计※</w:t>
            </w:r>
          </w:p>
        </w:tc>
      </w:tr>
      <w:tr w14:paraId="06024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65A5DA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250E60D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（英文）Computer Animation Theory and Technology</w:t>
            </w:r>
          </w:p>
        </w:tc>
      </w:tr>
      <w:tr w14:paraId="7A96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893CC0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63D768D0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735</w:t>
            </w:r>
          </w:p>
        </w:tc>
        <w:tc>
          <w:tcPr>
            <w:tcW w:w="2126" w:type="dxa"/>
            <w:gridSpan w:val="2"/>
            <w:vAlign w:val="center"/>
          </w:tcPr>
          <w:p w14:paraId="7E4B405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903B1B5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637D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3F5F2BE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178EE6B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066" w:type="dxa"/>
            <w:vAlign w:val="center"/>
          </w:tcPr>
          <w:p w14:paraId="38CF517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060" w:type="dxa"/>
            <w:vAlign w:val="center"/>
          </w:tcPr>
          <w:p w14:paraId="28B338CA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13" w:type="dxa"/>
            <w:gridSpan w:val="2"/>
            <w:vAlign w:val="center"/>
          </w:tcPr>
          <w:p w14:paraId="51A14297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133AAD86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 w14:paraId="7858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FE916B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6A10F7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236DF71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589B109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数字媒体艺术大</w:t>
            </w:r>
            <w:r>
              <w:rPr>
                <w:rFonts w:hint="eastAsia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一下</w:t>
            </w:r>
          </w:p>
        </w:tc>
      </w:tr>
      <w:tr w14:paraId="4E224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472327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75ACCA1E">
            <w:pPr>
              <w:widowControl w:val="0"/>
              <w:jc w:val="center"/>
              <w:rPr>
                <w:rFonts w:hint="default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6436022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2A1D9BA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1EE4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58E562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3A9081F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《</w:t>
            </w:r>
            <w:r>
              <w:rPr>
                <w:rFonts w:hint="eastAsia"/>
                <w:sz w:val="21"/>
                <w:szCs w:val="21"/>
              </w:rPr>
              <w:t>3DS MAX基础教程</w:t>
            </w:r>
            <w:r>
              <w:rPr>
                <w:rFonts w:hint="eastAsia"/>
                <w:sz w:val="21"/>
                <w:szCs w:val="21"/>
                <w:lang w:eastAsia="zh-CN"/>
              </w:rPr>
              <w:t>》、</w:t>
            </w:r>
            <w:r>
              <w:rPr>
                <w:rFonts w:hint="eastAsia"/>
                <w:sz w:val="21"/>
                <w:szCs w:val="21"/>
              </w:rPr>
              <w:t xml:space="preserve">刘晓荣 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ISBN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sz w:val="21"/>
                <w:szCs w:val="21"/>
              </w:rPr>
              <w:t>9787560980973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华中科技大学出版社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2023年1月第3版第6次印刷</w:t>
            </w:r>
          </w:p>
        </w:tc>
        <w:tc>
          <w:tcPr>
            <w:tcW w:w="1413" w:type="dxa"/>
            <w:gridSpan w:val="2"/>
            <w:vAlign w:val="center"/>
          </w:tcPr>
          <w:p w14:paraId="79E6C8C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3D3DF5A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04472FED">
            <w:pPr>
              <w:widowControl w:val="0"/>
              <w:ind w:left="120" w:leftChars="50"/>
              <w:jc w:val="left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69D5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790F62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ED340F7">
            <w:pPr>
              <w:pStyle w:val="14"/>
              <w:widowControl w:val="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设计基础2040143</w:t>
            </w:r>
            <w:r>
              <w:rPr>
                <w:rFonts w:hint="eastAsia"/>
                <w:lang w:val="en-US" w:eastAsia="zh-CN"/>
              </w:rPr>
              <w:t>（3）</w:t>
            </w:r>
          </w:p>
        </w:tc>
      </w:tr>
      <w:tr w14:paraId="3987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EB0E4A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28321BB3">
            <w:pPr>
              <w:pStyle w:val="14"/>
              <w:widowControl w:val="0"/>
              <w:ind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本课程和以往的《计算机三维设计》不同，本课程是利用计算机三维软件结合立体构成</w:t>
            </w:r>
            <w:r>
              <w:rPr>
                <w:rFonts w:hint="eastAsia"/>
                <w:lang w:val="en-US" w:eastAsia="zh-CN"/>
              </w:rPr>
              <w:t>相结合</w:t>
            </w:r>
            <w:r>
              <w:rPr>
                <w:rFonts w:hint="eastAsia"/>
              </w:rPr>
              <w:t>来完成教学过程的，所以本课程是理论和实践相结合的课程。主要强调培养学生科学，严谨，理性与感性相结合具有数字化立体构成理念为教学理念。本课程不仅要求学生掌握基本形态的构成法则，加强三维空间的想象能力和创造能力，提高对立体构成设计中形式美规律的认识。还会学习三维制作软件3dmax来学习建模，材质和灯光渲染等基本的软件操作能力，培养学生的空间造型能力、思维创造能力和艺术审美能力。</w:t>
            </w:r>
          </w:p>
          <w:p w14:paraId="4D116E31">
            <w:pPr>
              <w:pStyle w:val="14"/>
              <w:widowControl w:val="0"/>
              <w:ind w:firstLine="420" w:firstLineChars="200"/>
              <w:jc w:val="both"/>
            </w:pPr>
            <w:r>
              <w:rPr>
                <w:rFonts w:hint="eastAsia"/>
              </w:rPr>
              <w:t>通过学生课堂习作与立体形态设计的作品设计，使学生能抓住形态的本质特征，把握各种材料的表现技巧，培养对立体形态的想象力和高度的概括能力。而且立体构成当中的模型相对简单，学习好本课程中的模型制作也可以帮助学生理解和掌握三维软件。</w:t>
            </w:r>
          </w:p>
        </w:tc>
      </w:tr>
      <w:tr w14:paraId="224D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385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26979D1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36410413">
            <w:pPr>
              <w:pStyle w:val="14"/>
              <w:widowControl w:val="0"/>
              <w:jc w:val="both"/>
            </w:pPr>
            <w:r>
              <w:rPr>
                <w:rFonts w:hint="eastAsia"/>
              </w:rPr>
              <w:t>本课程课时数48学时，其中理论授课24学时，实践课24学时，主要采用边理论讲课边实践练习或者穿插进行的方式。本课程适合数字媒体艺术方向的本科学生学习，但本课程涉及设计基础的学习，且要求具有一定美术造型功底，和对物体有基本的审美能力。</w:t>
            </w:r>
          </w:p>
        </w:tc>
      </w:tr>
      <w:tr w14:paraId="7267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7008BAF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326" w:type="dxa"/>
            <w:gridSpan w:val="2"/>
            <w:tcBorders>
              <w:top w:val="double" w:color="auto" w:sz="4" w:space="0"/>
            </w:tcBorders>
            <w:vAlign w:val="center"/>
          </w:tcPr>
          <w:p w14:paraId="79248B0D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陈劲</w:t>
            </w:r>
            <w:bookmarkStart w:id="6" w:name="_GoBack"/>
            <w:bookmarkEnd w:id="6"/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tcBorders>
              <w:top w:val="double" w:color="auto" w:sz="4" w:space="0"/>
            </w:tcBorders>
            <w:vAlign w:val="center"/>
          </w:tcPr>
          <w:p w14:paraId="6CA8355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890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02250DE8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2023年12月19日</w:t>
            </w:r>
          </w:p>
        </w:tc>
      </w:tr>
      <w:tr w14:paraId="3078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C12A2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326" w:type="dxa"/>
            <w:gridSpan w:val="2"/>
            <w:vAlign w:val="center"/>
          </w:tcPr>
          <w:p w14:paraId="3C317C96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vAlign w:val="center"/>
          </w:tcPr>
          <w:p w14:paraId="7C6C360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890" w:type="dxa"/>
            <w:gridSpan w:val="2"/>
            <w:tcBorders>
              <w:right w:val="single" w:color="auto" w:sz="12" w:space="0"/>
            </w:tcBorders>
            <w:vAlign w:val="center"/>
          </w:tcPr>
          <w:p w14:paraId="3593F040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14:paraId="3F91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4747F53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326" w:type="dxa"/>
            <w:gridSpan w:val="2"/>
            <w:tcBorders>
              <w:bottom w:val="single" w:color="auto" w:sz="12" w:space="0"/>
            </w:tcBorders>
            <w:vAlign w:val="center"/>
          </w:tcPr>
          <w:p w14:paraId="1D177D1C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tcBorders>
              <w:bottom w:val="single" w:color="auto" w:sz="12" w:space="0"/>
            </w:tcBorders>
            <w:vAlign w:val="center"/>
          </w:tcPr>
          <w:p w14:paraId="42611E64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890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96966DE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14:paraId="7AF630EB">
      <w:pPr>
        <w:spacing w:line="100" w:lineRule="exact"/>
        <w:rPr>
          <w:rFonts w:ascii="Arial" w:hAnsi="Arial" w:eastAsia="黑体"/>
        </w:rPr>
      </w:pPr>
      <w:r>
        <w:br w:type="page"/>
      </w:r>
    </w:p>
    <w:p w14:paraId="6D3F52C0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7C3F0D7B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488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06"/>
        <w:gridCol w:w="764"/>
        <w:gridCol w:w="6306"/>
      </w:tblGrid>
      <w:tr w14:paraId="09A2C2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25E7881D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DD5BB4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2FB2133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4636B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0F8E25F3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F0F910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C4C9130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</w:rPr>
              <w:t>理解</w:t>
            </w:r>
            <w:r>
              <w:rPr>
                <w:rFonts w:hint="eastAsia" w:ascii="宋体" w:hAnsi="宋体"/>
                <w:color w:val="000000"/>
                <w:szCs w:val="21"/>
              </w:rPr>
              <w:t>点线面体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复合模型</w:t>
            </w:r>
            <w:r>
              <w:rPr>
                <w:rFonts w:hint="eastAsia" w:ascii="宋体" w:hAnsi="宋体"/>
                <w:color w:val="000000"/>
                <w:szCs w:val="21"/>
              </w:rPr>
              <w:t>等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模型的</w:t>
            </w:r>
            <w:r>
              <w:rPr>
                <w:rFonts w:hint="eastAsia" w:cs="Times New Roman"/>
              </w:rPr>
              <w:t>概念</w:t>
            </w:r>
            <w:r>
              <w:rPr>
                <w:rFonts w:hint="eastAsia" w:cs="Times New Roman"/>
                <w:lang w:eastAsia="zh-CN"/>
              </w:rPr>
              <w:t>。</w:t>
            </w:r>
          </w:p>
        </w:tc>
      </w:tr>
      <w:tr w14:paraId="76A731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51757CB8">
            <w:pPr>
              <w:pStyle w:val="14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2769D7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2A8C0970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能够掌握3dmax多边形建模的基本知识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</w:tc>
      </w:tr>
      <w:tr w14:paraId="239F0B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3AF53B1F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97D30D4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0E4BDFB8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EastAsia"/>
                <w:szCs w:val="21"/>
              </w:rPr>
              <w:t>能够进行3dmaxUV贴图的绘制能力，能理解渲染角度的选择，学会行灯光和摄像机的架设，完成渲染图的输出的能力</w:t>
            </w:r>
            <w:r>
              <w:rPr>
                <w:rFonts w:hint="eastAsia" w:ascii="宋体" w:hAnsi="宋体" w:cstheme="minorEastAsia"/>
                <w:szCs w:val="21"/>
                <w:lang w:eastAsia="zh-CN"/>
              </w:rPr>
              <w:t>。</w:t>
            </w:r>
          </w:p>
        </w:tc>
      </w:tr>
      <w:tr w14:paraId="7F74F2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45B4B4B7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672CBB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tbl>
            <w:tblPr>
              <w:tblStyle w:val="7"/>
              <w:tblW w:w="0" w:type="auto"/>
              <w:tblInd w:w="-1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4BDB51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  <w:vAlign w:val="top"/>
                </w:tcPr>
                <w:p w14:paraId="43190F82">
                  <w:pPr>
                    <w:pStyle w:val="25"/>
                    <w:keepNext w:val="0"/>
                    <w:keepLines w:val="0"/>
                    <w:widowControl/>
                    <w:suppressLineNumbers w:val="0"/>
                    <w:rPr>
                      <w:bCs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  <w:t>具备</w:t>
                  </w:r>
                  <w:r>
                    <w:rPr>
                      <w:rFonts w:hint="eastAsia"/>
                      <w:bCs/>
                      <w:lang w:eastAsia="zh-Hans"/>
                    </w:rPr>
                    <w:t>获取专业前沿知识、技能的自主学习</w:t>
                  </w:r>
                  <w:r>
                    <w:rPr>
                      <w:rFonts w:hint="eastAsia" w:eastAsia="宋体"/>
                      <w:bCs/>
                      <w:lang w:val="en-US" w:eastAsia="zh-CN"/>
                    </w:rPr>
                    <w:t>能力</w:t>
                  </w:r>
                  <w:r>
                    <w:rPr>
                      <w:rFonts w:hint="eastAsia" w:eastAsia="宋体"/>
                      <w:bCs/>
                      <w:lang w:eastAsia="zh-CN"/>
                    </w:rPr>
                    <w:t>，</w:t>
                  </w:r>
                  <w:r>
                    <w:rPr>
                      <w:bCs/>
                    </w:rPr>
                    <w:t>能搜集、获取达</w:t>
                  </w:r>
                </w:p>
                <w:p w14:paraId="619A2F42">
                  <w:pPr>
                    <w:pStyle w:val="25"/>
                    <w:keepNext w:val="0"/>
                    <w:keepLines w:val="0"/>
                    <w:widowControl/>
                    <w:suppressLineNumbers w:val="0"/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bCs/>
                    </w:rPr>
                    <w:t>到目标所需要的学习</w:t>
                  </w:r>
                  <w:r>
                    <w:rPr>
                      <w:rFonts w:hint="eastAsia" w:eastAsia="宋体"/>
                      <w:bCs/>
                      <w:lang w:val="en-US" w:eastAsia="zh-CN"/>
                    </w:rPr>
                    <w:t>资源的能力。</w:t>
                  </w:r>
                </w:p>
              </w:tc>
            </w:tr>
          </w:tbl>
          <w:p w14:paraId="2530B202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264E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Align w:val="center"/>
          </w:tcPr>
          <w:p w14:paraId="7CA3C8EF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785A7976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952224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6FF7EBAD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专业知识与德育元素自然和谐，明确爱国、诚信、敬业、友爱的精神，建立符合社会主义道德要求的价值观</w:t>
            </w:r>
            <w:r>
              <w:rPr>
                <w:rFonts w:hint="eastAsia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</w:tc>
      </w:tr>
    </w:tbl>
    <w:p w14:paraId="3340C4CA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6EDF1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1DE72922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eastAsia="宋体" w:cs="宋体"/>
                <w:b/>
              </w:rPr>
              <w:t>LO1品德修养</w:t>
            </w:r>
            <w:r>
              <w:rPr>
                <w:rFonts w:hint="eastAsia" w:ascii="宋体" w:hAnsi="宋体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3883D76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/>
                <w:bCs/>
              </w:rPr>
              <w:t>⑤</w:t>
            </w:r>
            <w:r>
              <w:rPr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609071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2074EE40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eastAsia="宋体" w:cs="宋体"/>
                <w:b/>
              </w:rPr>
              <w:t>LO2专业能力</w:t>
            </w:r>
            <w:r>
              <w:rPr>
                <w:rFonts w:hint="eastAsia" w:cs="Times New Roman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 w14:paraId="26C214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62D63BB1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/>
              </w:rPr>
              <w:t>LO4自主学习</w:t>
            </w:r>
            <w:r>
              <w:rPr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5C1FA0F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/>
                <w:bCs/>
              </w:rPr>
              <w:t>②</w:t>
            </w:r>
            <w:r>
              <w:rPr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 w14:paraId="0E0BCDBD">
      <w:pPr>
        <w:pStyle w:val="17"/>
        <w:numPr>
          <w:ilvl w:val="0"/>
          <w:numId w:val="1"/>
        </w:numPr>
        <w:spacing w:before="163" w:beforeLines="50" w:after="163"/>
        <w:rPr>
          <w:rFonts w:hint="eastAsia"/>
        </w:rPr>
      </w:pPr>
      <w:r>
        <w:rPr>
          <w:rFonts w:hint="eastAsia"/>
        </w:rPr>
        <w:t xml:space="preserve">毕业要求与课程目标的关系 </w:t>
      </w:r>
    </w:p>
    <w:tbl>
      <w:tblPr>
        <w:tblStyle w:val="7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59"/>
        <w:gridCol w:w="775"/>
        <w:gridCol w:w="775"/>
        <w:gridCol w:w="4651"/>
        <w:gridCol w:w="1316"/>
      </w:tblGrid>
      <w:tr w14:paraId="2BB8D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FD4DAFE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3C215E9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267C8DB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6D5290A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2F5E9E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01CB8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062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EFD230D">
            <w:pPr>
              <w:pStyle w:val="14"/>
            </w:pPr>
            <w:r>
              <w:rPr>
                <w:rFonts w:hint="eastAsia" w:eastAsia="宋体" w:cs="宋体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3680CF14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17A9954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Align w:val="center"/>
          </w:tcPr>
          <w:p w14:paraId="7125AA78">
            <w:pPr>
              <w:pStyle w:val="14"/>
              <w:jc w:val="both"/>
              <w:rPr>
                <w:rFonts w:ascii="宋体" w:hAnsi="宋体"/>
                <w:bCs/>
              </w:rPr>
            </w:pPr>
            <w:r>
              <w:rPr>
                <w:rFonts w:cs="Times New Roman"/>
              </w:rPr>
              <w:t>5.</w:t>
            </w: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7A8A7ED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</w:t>
            </w:r>
            <w:r>
              <w:rPr>
                <w:rFonts w:ascii="宋体" w:hAnsi="宋体"/>
                <w:bCs/>
              </w:rPr>
              <w:t>%</w:t>
            </w:r>
          </w:p>
        </w:tc>
      </w:tr>
      <w:tr w14:paraId="27CF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836F907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 w:cs="宋体"/>
                <w:b/>
              </w:rPr>
              <w:t>LO</w:t>
            </w:r>
            <w:r>
              <w:rPr>
                <w:rFonts w:hint="eastAsia" w:eastAsia="宋体" w:cs="宋体"/>
                <w:b/>
                <w:lang w:val="en-US" w:eastAsia="zh-CN"/>
              </w:rPr>
              <w:t>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5B1F81B6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7A9E5F3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3B872721">
            <w:pPr>
              <w:pStyle w:val="14"/>
              <w:jc w:val="left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1.</w:t>
            </w:r>
            <w:r>
              <w:rPr>
                <w:rFonts w:hint="eastAsia" w:cs="Times New Roman"/>
              </w:rPr>
              <w:t>理解</w:t>
            </w:r>
            <w:r>
              <w:rPr>
                <w:rFonts w:hint="eastAsia" w:ascii="宋体" w:hAnsi="宋体"/>
                <w:color w:val="000000"/>
                <w:szCs w:val="21"/>
              </w:rPr>
              <w:t>点线面体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复合模型</w:t>
            </w:r>
            <w:r>
              <w:rPr>
                <w:rFonts w:hint="eastAsia" w:ascii="宋体" w:hAnsi="宋体"/>
                <w:color w:val="000000"/>
                <w:szCs w:val="21"/>
              </w:rPr>
              <w:t>等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模型的</w:t>
            </w:r>
            <w:r>
              <w:rPr>
                <w:rFonts w:hint="eastAsia" w:cs="Times New Roman"/>
              </w:rPr>
              <w:t>概念</w:t>
            </w:r>
            <w:r>
              <w:rPr>
                <w:rFonts w:hint="eastAsia" w:cs="Times New Roman"/>
                <w:lang w:eastAsia="zh-CN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716EBE0">
            <w:pPr>
              <w:pStyle w:val="14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30723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F56CB6B">
            <w:pPr>
              <w:pStyle w:val="14"/>
              <w:rPr>
                <w:rFonts w:hint="eastAsia" w:eastAsia="宋体"/>
                <w:lang w:eastAsia="zh-CN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0390D4EE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4077191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68D3D528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>能够掌握3dmax多边形建模的基本知识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06DDDC0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70B2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CB0DBD5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655A1242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DE197D9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48645693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EastAsia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cstheme="minorEastAsia"/>
                <w:szCs w:val="21"/>
              </w:rPr>
              <w:t>能够进行3dmaxUV贴图的绘制能力，能理解渲染角度的选择，学会行灯光和摄像机的架设，完成渲染图的输出的能力</w:t>
            </w:r>
            <w:r>
              <w:rPr>
                <w:rFonts w:hint="eastAsia" w:ascii="宋体" w:hAnsi="宋体" w:cstheme="minorEastAsia"/>
                <w:szCs w:val="21"/>
                <w:lang w:eastAsia="zh-CN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09E6A19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1737B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31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080BD38A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 w:cs="宋体"/>
                <w:b/>
              </w:rPr>
              <w:t>LO</w:t>
            </w:r>
            <w:r>
              <w:rPr>
                <w:rFonts w:hint="eastAsia" w:eastAsia="宋体" w:cs="宋体"/>
                <w:b/>
                <w:lang w:val="en-US" w:eastAsia="zh-CN"/>
              </w:rPr>
              <w:t>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9B07CF9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56C3398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tbl>
            <w:tblPr>
              <w:tblStyle w:val="7"/>
              <w:tblW w:w="0" w:type="auto"/>
              <w:tblInd w:w="-1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46A5207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</w:tblPrEx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  <w:vAlign w:val="top"/>
                </w:tcPr>
                <w:p w14:paraId="5FB02A75">
                  <w:pPr>
                    <w:pStyle w:val="25"/>
                    <w:keepNext w:val="0"/>
                    <w:keepLines w:val="0"/>
                    <w:widowControl/>
                    <w:suppressLineNumbers w:val="0"/>
                    <w:rPr>
                      <w:bCs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  <w:t>4.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  <w:t>具备</w:t>
                  </w:r>
                  <w:r>
                    <w:rPr>
                      <w:rFonts w:hint="eastAsia"/>
                      <w:bCs/>
                      <w:lang w:eastAsia="zh-Hans"/>
                    </w:rPr>
                    <w:t>获取专业前沿知识、技能的自主学习</w:t>
                  </w:r>
                  <w:r>
                    <w:rPr>
                      <w:rFonts w:hint="eastAsia" w:eastAsia="宋体"/>
                      <w:bCs/>
                      <w:lang w:val="en-US" w:eastAsia="zh-CN"/>
                    </w:rPr>
                    <w:t>能力</w:t>
                  </w:r>
                  <w:r>
                    <w:rPr>
                      <w:rFonts w:hint="eastAsia" w:eastAsia="宋体"/>
                      <w:bCs/>
                      <w:lang w:eastAsia="zh-CN"/>
                    </w:rPr>
                    <w:t>，</w:t>
                  </w:r>
                  <w:r>
                    <w:rPr>
                      <w:bCs/>
                    </w:rPr>
                    <w:t>能搜集、获取达</w:t>
                  </w:r>
                </w:p>
                <w:p w14:paraId="0EA1E0F1">
                  <w:pPr>
                    <w:pStyle w:val="25"/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ind w:right="0" w:rightChars="0"/>
                    <w:rPr>
                      <w:rFonts w:hint="eastAsia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bCs/>
                    </w:rPr>
                    <w:t>到目标所需要的学习</w:t>
                  </w:r>
                  <w:r>
                    <w:rPr>
                      <w:rFonts w:hint="eastAsia" w:eastAsia="宋体"/>
                      <w:bCs/>
                      <w:lang w:val="en-US" w:eastAsia="zh-CN"/>
                    </w:rPr>
                    <w:t>资源的能力。</w:t>
                  </w:r>
                </w:p>
              </w:tc>
            </w:tr>
          </w:tbl>
          <w:p w14:paraId="43156F30">
            <w:pPr>
              <w:pStyle w:val="14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398EBED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557765FB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429AC3C8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8F5BD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1F8A552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bookmarkStart w:id="0" w:name="OLE_LINK5"/>
            <w:bookmarkStart w:id="1" w:name="OLE_LINK6"/>
            <w:r>
              <w:rPr>
                <w:rFonts w:hint="eastAsia" w:ascii="宋体" w:hAnsi="宋体"/>
                <w:bCs/>
              </w:rPr>
              <w:t>第1章 3DS MAX软件基础</w:t>
            </w:r>
          </w:p>
          <w:p w14:paraId="14AA229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 MAX的优化设置</w:t>
            </w:r>
          </w:p>
          <w:p w14:paraId="3A723CF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1．1．1 设置系统单位</w:t>
            </w:r>
          </w:p>
          <w:p w14:paraId="76481AA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1．1．2 自动存盘设定</w:t>
            </w:r>
          </w:p>
          <w:p w14:paraId="31BAC0F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1．1．3 视图背景颜色设置</w:t>
            </w:r>
          </w:p>
          <w:p w14:paraId="1AEF57B0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1．1．4 隐藏栅格及动力学系统图标</w:t>
            </w:r>
          </w:p>
          <w:p w14:paraId="2FAB6C0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1．1．5 修改命令面板设定</w:t>
            </w:r>
          </w:p>
          <w:p w14:paraId="61A2D546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1．2 工作视窗界面与常用工具</w:t>
            </w:r>
          </w:p>
          <w:p w14:paraId="21FF112C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1．2．1 界面组成</w:t>
            </w:r>
          </w:p>
          <w:p w14:paraId="11985D6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1．2．2 常用操作和工具介绍</w:t>
            </w:r>
          </w:p>
          <w:p w14:paraId="097FEFCB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 常用建模类型介绍</w:t>
            </w:r>
          </w:p>
          <w:p w14:paraId="092CC71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1．3．1 二维建模</w:t>
            </w:r>
          </w:p>
          <w:p w14:paraId="7E1B8182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1．3．2 放样</w:t>
            </w:r>
          </w:p>
          <w:p w14:paraId="5E9E4400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1．3．3 三维建模</w:t>
            </w:r>
          </w:p>
          <w:p w14:paraId="6EE39A2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1．3．4 布尔运算</w:t>
            </w:r>
          </w:p>
          <w:p w14:paraId="55813FF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1．4 3DS MAX快捷键</w:t>
            </w:r>
          </w:p>
          <w:p w14:paraId="4E9A679C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38BCD78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第2章 二维图形的创建与修改</w:t>
            </w:r>
          </w:p>
          <w:p w14:paraId="5EBECE3A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2．1 二维图形的创建</w:t>
            </w:r>
          </w:p>
          <w:p w14:paraId="2B114EAB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2．1．1 创建面板和二维图形的种类</w:t>
            </w:r>
          </w:p>
          <w:p w14:paraId="6CACF16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2．1．2 创建面板中的“创建参数”</w:t>
            </w:r>
          </w:p>
          <w:p w14:paraId="7A71B48B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2．1．3 样条线的具体创建</w:t>
            </w:r>
          </w:p>
          <w:p w14:paraId="284810D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2．2 二维图形的修改</w:t>
            </w:r>
          </w:p>
          <w:p w14:paraId="385B516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2．2．1 三种常规修改方式</w:t>
            </w:r>
          </w:p>
          <w:p w14:paraId="202F624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2．2．2 认识堆栈和次对象</w:t>
            </w:r>
          </w:p>
          <w:p w14:paraId="1765319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2．2．3 编辑样条曲线</w:t>
            </w:r>
          </w:p>
          <w:p w14:paraId="44F51793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 常用二维转三维修改命令</w:t>
            </w:r>
          </w:p>
          <w:p w14:paraId="239A5303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2．3．1 “可渲染”命令</w:t>
            </w:r>
          </w:p>
          <w:p w14:paraId="5D5942F5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2．3．2 编辑网格</w:t>
            </w:r>
          </w:p>
          <w:p w14:paraId="59D3FC2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2．3．3 挤出</w:t>
            </w:r>
          </w:p>
          <w:p w14:paraId="4E66F878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2．3．4 车削</w:t>
            </w:r>
          </w:p>
          <w:p w14:paraId="5F2D232B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2．3．5 放样</w:t>
            </w:r>
          </w:p>
          <w:p w14:paraId="5976CE7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2．3．6 阵列（间隔阵列）</w:t>
            </w:r>
          </w:p>
          <w:p w14:paraId="48F775D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2．4 思维拓展训练</w:t>
            </w:r>
          </w:p>
          <w:p w14:paraId="165CD29A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6816095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第3章 放样的创建与修改</w:t>
            </w:r>
          </w:p>
          <w:p w14:paraId="1A02BFE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3．1 放样的概念</w:t>
            </w:r>
          </w:p>
          <w:p w14:paraId="216C298C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 放样物体的创建</w:t>
            </w:r>
          </w:p>
          <w:p w14:paraId="08243F9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3．2．1 创建放样对象</w:t>
            </w:r>
          </w:p>
          <w:p w14:paraId="526232F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3．2．2 使用“获取路径”创建放样</w:t>
            </w:r>
          </w:p>
          <w:p w14:paraId="22621AB4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3．2．3 使用“获取图形”创建放样</w:t>
            </w:r>
          </w:p>
          <w:p w14:paraId="2A0A7F9A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3．2．4 图形命令</w:t>
            </w:r>
          </w:p>
          <w:p w14:paraId="3866B673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3．3 放样物体的修改</w:t>
            </w:r>
          </w:p>
          <w:p w14:paraId="37C3E5D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3．3．1 次对象的修改</w:t>
            </w:r>
          </w:p>
          <w:p w14:paraId="3457AD54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3．3．2 截面图形与路径的位置关系与调整</w:t>
            </w:r>
          </w:p>
          <w:p w14:paraId="75684478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3．3．3 变形修改</w:t>
            </w:r>
          </w:p>
          <w:p w14:paraId="07E61D78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3．4 放样创建与修改的应用</w:t>
            </w:r>
          </w:p>
          <w:p w14:paraId="39737F8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3．4．1 窗帘的制作</w:t>
            </w:r>
          </w:p>
          <w:p w14:paraId="473533A6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3．4．2 倒角桌子的制作</w:t>
            </w:r>
          </w:p>
          <w:p w14:paraId="1DD43EB5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63B3BB2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第4章 三维图形的创建与修改</w:t>
            </w:r>
          </w:p>
          <w:p w14:paraId="3562A2A5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4．1 创建三维模型</w:t>
            </w:r>
          </w:p>
          <w:p w14:paraId="27AF8438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4．2 编辑网格修改命令</w:t>
            </w:r>
          </w:p>
          <w:p w14:paraId="0B8783D7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4.3常用的三维模型修改命令</w:t>
            </w:r>
          </w:p>
          <w:p w14:paraId="6FEB5876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4.3.1布尔运算</w:t>
            </w:r>
          </w:p>
          <w:p w14:paraId="51A86619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4.3.2网格平滑</w:t>
            </w:r>
          </w:p>
          <w:p w14:paraId="46B538B2">
            <w:pPr>
              <w:pStyle w:val="14"/>
              <w:widowControl w:val="0"/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4.3.3弯曲</w:t>
            </w:r>
          </w:p>
          <w:p w14:paraId="157684E4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4.3.4FFD修改器</w:t>
            </w:r>
          </w:p>
          <w:p w14:paraId="05BE870A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</w:p>
          <w:p w14:paraId="4C261E9E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灯光、摄像机的创建与修改</w:t>
            </w:r>
          </w:p>
          <w:p w14:paraId="72D36B3A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5.1灯光属性</w:t>
            </w:r>
          </w:p>
          <w:p w14:paraId="00D11FC9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5.2摄像机的创建与修改</w:t>
            </w:r>
          </w:p>
          <w:p w14:paraId="747EB108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</w:p>
          <w:p w14:paraId="09CF74D3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材质与贴图</w:t>
            </w:r>
          </w:p>
          <w:p w14:paraId="76A90273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6.1材质概述</w:t>
            </w:r>
          </w:p>
          <w:p w14:paraId="6050F802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6.2材质编辑器介绍</w:t>
            </w:r>
          </w:p>
          <w:p w14:paraId="2C421909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6.3材质类型</w:t>
            </w:r>
          </w:p>
          <w:p w14:paraId="7CC6E0CD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</w:p>
          <w:p w14:paraId="46550B86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渲染效果图全程制作</w:t>
            </w:r>
          </w:p>
          <w:p w14:paraId="4CD6E28C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7.1渲染</w:t>
            </w:r>
          </w:p>
          <w:p w14:paraId="44685DAA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</w:p>
          <w:p w14:paraId="68850BDF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实题训练</w:t>
            </w:r>
          </w:p>
          <w:p w14:paraId="1D7889C7">
            <w:pPr>
              <w:pStyle w:val="14"/>
              <w:widowControl w:val="0"/>
              <w:jc w:val="left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</w:tr>
      <w:bookmarkEnd w:id="0"/>
      <w:bookmarkEnd w:id="1"/>
    </w:tbl>
    <w:p w14:paraId="0732AB5F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3340"/>
        <w:gridCol w:w="938"/>
        <w:gridCol w:w="847"/>
        <w:gridCol w:w="923"/>
        <w:gridCol w:w="815"/>
        <w:gridCol w:w="769"/>
        <w:gridCol w:w="844"/>
      </w:tblGrid>
      <w:tr w14:paraId="653CF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334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0E206B39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2947D7ED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4956ACA8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938" w:type="dxa"/>
            <w:tcBorders>
              <w:top w:val="single" w:color="auto" w:sz="12" w:space="0"/>
            </w:tcBorders>
            <w:vAlign w:val="center"/>
          </w:tcPr>
          <w:p w14:paraId="46863589">
            <w:pPr>
              <w:pStyle w:val="13"/>
              <w:rPr>
                <w:rFonts w:ascii="Arial" w:hAnsi="Arial" w:eastAsia="黑体" w:cs="宋体"/>
                <w:bCs/>
                <w:color w:val="000000"/>
                <w:sz w:val="21"/>
                <w:szCs w:val="16"/>
                <w:lang w:val="en-US" w:eastAsia="zh-CN" w:bidi="ar-SA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847" w:type="dxa"/>
            <w:tcBorders>
              <w:top w:val="single" w:color="auto" w:sz="12" w:space="0"/>
            </w:tcBorders>
            <w:vAlign w:val="center"/>
          </w:tcPr>
          <w:p w14:paraId="37FEB60A">
            <w:pPr>
              <w:pStyle w:val="13"/>
              <w:rPr>
                <w:rFonts w:ascii="Arial" w:hAnsi="Arial" w:eastAsia="黑体" w:cs="宋体"/>
                <w:bCs/>
                <w:color w:val="000000"/>
                <w:sz w:val="21"/>
                <w:szCs w:val="16"/>
                <w:lang w:val="en-US" w:eastAsia="zh-CN" w:bidi="ar-SA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23" w:type="dxa"/>
            <w:tcBorders>
              <w:top w:val="single" w:color="auto" w:sz="12" w:space="0"/>
            </w:tcBorders>
            <w:vAlign w:val="center"/>
          </w:tcPr>
          <w:p w14:paraId="5198BBEE">
            <w:pPr>
              <w:pStyle w:val="13"/>
              <w:rPr>
                <w:rFonts w:ascii="Arial" w:hAnsi="Arial" w:eastAsia="黑体" w:cs="宋体"/>
                <w:bCs/>
                <w:color w:val="000000"/>
                <w:sz w:val="21"/>
                <w:szCs w:val="16"/>
                <w:lang w:val="en-US" w:eastAsia="zh-CN" w:bidi="ar-SA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815" w:type="dxa"/>
            <w:tcBorders>
              <w:top w:val="single" w:color="auto" w:sz="12" w:space="0"/>
            </w:tcBorders>
            <w:vAlign w:val="center"/>
          </w:tcPr>
          <w:p w14:paraId="12B2194F">
            <w:pPr>
              <w:pStyle w:val="13"/>
              <w:rPr>
                <w:rFonts w:ascii="Arial" w:hAnsi="Arial" w:eastAsia="黑体" w:cs="宋体"/>
                <w:bCs/>
                <w:color w:val="000000"/>
                <w:sz w:val="21"/>
                <w:szCs w:val="16"/>
                <w:lang w:val="en-US" w:eastAsia="zh-CN" w:bidi="ar-SA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769" w:type="dxa"/>
            <w:tcBorders>
              <w:top w:val="single" w:color="auto" w:sz="12" w:space="0"/>
            </w:tcBorders>
            <w:vAlign w:val="center"/>
          </w:tcPr>
          <w:p w14:paraId="1D004705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  <w:tc>
          <w:tcPr>
            <w:tcW w:w="84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DE45772">
            <w:pPr>
              <w:pStyle w:val="13"/>
              <w:rPr>
                <w:szCs w:val="16"/>
              </w:rPr>
            </w:pPr>
          </w:p>
        </w:tc>
      </w:tr>
      <w:tr w14:paraId="6515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5C833FB0">
            <w:pPr>
              <w:pStyle w:val="14"/>
              <w:jc w:val="both"/>
            </w:pPr>
            <w:r>
              <w:rPr>
                <w:rFonts w:hint="eastAsia"/>
              </w:rPr>
              <w:t>第1章 3DS MAX软件基础</w:t>
            </w:r>
          </w:p>
        </w:tc>
        <w:tc>
          <w:tcPr>
            <w:tcW w:w="938" w:type="dxa"/>
            <w:vAlign w:val="center"/>
          </w:tcPr>
          <w:p w14:paraId="36BC3E0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0185F7FE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51C0F44A">
            <w:pPr>
              <w:pStyle w:val="14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51055E4C">
            <w:pPr>
              <w:pStyle w:val="14"/>
            </w:pPr>
          </w:p>
        </w:tc>
        <w:tc>
          <w:tcPr>
            <w:tcW w:w="769" w:type="dxa"/>
            <w:vAlign w:val="center"/>
          </w:tcPr>
          <w:p w14:paraId="51AF566B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0A209394">
            <w:pPr>
              <w:pStyle w:val="14"/>
            </w:pPr>
          </w:p>
        </w:tc>
      </w:tr>
      <w:tr w14:paraId="5DB0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27EAB4FD">
            <w:pPr>
              <w:pStyle w:val="14"/>
              <w:jc w:val="both"/>
            </w:pPr>
            <w:r>
              <w:rPr>
                <w:rFonts w:hint="eastAsia"/>
              </w:rPr>
              <w:t>第2章 二维图形的创建与修改</w:t>
            </w:r>
          </w:p>
        </w:tc>
        <w:tc>
          <w:tcPr>
            <w:tcW w:w="938" w:type="dxa"/>
            <w:vAlign w:val="center"/>
          </w:tcPr>
          <w:p w14:paraId="3B929D3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6E478D5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457CA1A4">
            <w:pPr>
              <w:pStyle w:val="14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0051F3BD">
            <w:pPr>
              <w:pStyle w:val="14"/>
            </w:pPr>
          </w:p>
        </w:tc>
        <w:tc>
          <w:tcPr>
            <w:tcW w:w="769" w:type="dxa"/>
            <w:vAlign w:val="center"/>
          </w:tcPr>
          <w:p w14:paraId="162955E9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43016679">
            <w:pPr>
              <w:pStyle w:val="14"/>
            </w:pPr>
          </w:p>
        </w:tc>
      </w:tr>
      <w:tr w14:paraId="3AA4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3FFD4EAE">
            <w:pPr>
              <w:pStyle w:val="14"/>
              <w:jc w:val="both"/>
            </w:pPr>
            <w:r>
              <w:rPr>
                <w:rFonts w:hint="eastAsia"/>
              </w:rPr>
              <w:t>第3章 放样的创建与修改</w:t>
            </w:r>
          </w:p>
        </w:tc>
        <w:tc>
          <w:tcPr>
            <w:tcW w:w="938" w:type="dxa"/>
            <w:vAlign w:val="center"/>
          </w:tcPr>
          <w:p w14:paraId="78322088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45EB3C30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010CCFC2">
            <w:pPr>
              <w:pStyle w:val="14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27913A8B">
            <w:pPr>
              <w:pStyle w:val="14"/>
            </w:pPr>
          </w:p>
        </w:tc>
        <w:tc>
          <w:tcPr>
            <w:tcW w:w="769" w:type="dxa"/>
            <w:vAlign w:val="center"/>
          </w:tcPr>
          <w:p w14:paraId="6862C015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4D4D1A75">
            <w:pPr>
              <w:pStyle w:val="14"/>
            </w:pPr>
          </w:p>
        </w:tc>
      </w:tr>
      <w:tr w14:paraId="5750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4CC9C3FF">
            <w:pPr>
              <w:pStyle w:val="14"/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eastAsia="宋体" w:cs="宋体"/>
              </w:rPr>
              <w:t>第4章 三维图形的创建与修改</w:t>
            </w:r>
          </w:p>
        </w:tc>
        <w:tc>
          <w:tcPr>
            <w:tcW w:w="938" w:type="dxa"/>
            <w:vAlign w:val="center"/>
          </w:tcPr>
          <w:p w14:paraId="4950636F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031251DB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2C5C8D5C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592EEC37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vAlign w:val="center"/>
          </w:tcPr>
          <w:p w14:paraId="42342D24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0EF5B2D0">
            <w:pPr>
              <w:pStyle w:val="14"/>
            </w:pPr>
          </w:p>
        </w:tc>
      </w:tr>
      <w:tr w14:paraId="66083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06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719089D6">
            <w:pPr>
              <w:pStyle w:val="14"/>
              <w:widowControl w:val="0"/>
              <w:numPr>
                <w:ilvl w:val="0"/>
                <w:numId w:val="0"/>
              </w:numPr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eastAsia="宋体" w:cs="宋体"/>
              </w:rPr>
              <w:t>第</w:t>
            </w:r>
            <w:r>
              <w:rPr>
                <w:rFonts w:hint="eastAsia" w:eastAsia="宋体" w:cs="宋体"/>
                <w:lang w:val="en-US" w:eastAsia="zh-CN"/>
              </w:rPr>
              <w:t>5</w:t>
            </w:r>
            <w:r>
              <w:rPr>
                <w:rFonts w:hint="eastAsia" w:eastAsia="宋体" w:cs="宋体"/>
              </w:rPr>
              <w:t>章</w:t>
            </w:r>
            <w:r>
              <w:rPr>
                <w:rFonts w:hint="eastAsia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lang w:val="en-US" w:eastAsia="zh-CN"/>
              </w:rPr>
              <w:t>灯光、摄像机的创建与修改</w:t>
            </w:r>
          </w:p>
        </w:tc>
        <w:tc>
          <w:tcPr>
            <w:tcW w:w="938" w:type="dxa"/>
            <w:vAlign w:val="center"/>
          </w:tcPr>
          <w:p w14:paraId="2D53A50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77F7D416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6F6944E8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171406C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vAlign w:val="center"/>
          </w:tcPr>
          <w:p w14:paraId="3A0078A5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5867691D">
            <w:pPr>
              <w:pStyle w:val="14"/>
            </w:pPr>
          </w:p>
        </w:tc>
      </w:tr>
      <w:tr w14:paraId="4425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04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10DD886E">
            <w:pPr>
              <w:pStyle w:val="14"/>
              <w:widowControl w:val="0"/>
              <w:numPr>
                <w:ilvl w:val="0"/>
                <w:numId w:val="0"/>
              </w:numPr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eastAsia="宋体" w:cs="宋体"/>
              </w:rPr>
              <w:t>第</w:t>
            </w:r>
            <w:r>
              <w:rPr>
                <w:rFonts w:hint="eastAsia" w:eastAsia="宋体" w:cs="宋体"/>
                <w:lang w:val="en-US" w:eastAsia="zh-CN"/>
              </w:rPr>
              <w:t>6</w:t>
            </w:r>
            <w:r>
              <w:rPr>
                <w:rFonts w:hint="eastAsia" w:eastAsia="宋体" w:cs="宋体"/>
              </w:rPr>
              <w:t>章</w:t>
            </w:r>
            <w:r>
              <w:rPr>
                <w:rFonts w:hint="eastAsia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lang w:val="en-US" w:eastAsia="zh-CN"/>
              </w:rPr>
              <w:t>材质与贴图</w:t>
            </w:r>
          </w:p>
        </w:tc>
        <w:tc>
          <w:tcPr>
            <w:tcW w:w="938" w:type="dxa"/>
            <w:vAlign w:val="center"/>
          </w:tcPr>
          <w:p w14:paraId="4FF47876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0B67D2B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2E9D8BF6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7ECE6337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vAlign w:val="center"/>
          </w:tcPr>
          <w:p w14:paraId="481835BF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39DB6723">
            <w:pPr>
              <w:pStyle w:val="14"/>
            </w:pPr>
          </w:p>
        </w:tc>
      </w:tr>
      <w:tr w14:paraId="08F0F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3D60A55D">
            <w:pPr>
              <w:pStyle w:val="14"/>
              <w:widowControl w:val="0"/>
              <w:numPr>
                <w:ilvl w:val="0"/>
                <w:numId w:val="0"/>
              </w:numPr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eastAsia="宋体" w:cs="宋体"/>
              </w:rPr>
              <w:t>第</w:t>
            </w:r>
            <w:r>
              <w:rPr>
                <w:rFonts w:hint="eastAsia" w:eastAsia="宋体" w:cs="宋体"/>
                <w:lang w:val="en-US" w:eastAsia="zh-CN"/>
              </w:rPr>
              <w:t>7</w:t>
            </w:r>
            <w:r>
              <w:rPr>
                <w:rFonts w:hint="eastAsia" w:eastAsia="宋体" w:cs="宋体"/>
              </w:rPr>
              <w:t>章</w:t>
            </w:r>
            <w:r>
              <w:rPr>
                <w:rFonts w:hint="eastAsia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lang w:val="en-US" w:eastAsia="zh-CN"/>
              </w:rPr>
              <w:t>渲染效果图全程制作</w:t>
            </w:r>
          </w:p>
        </w:tc>
        <w:tc>
          <w:tcPr>
            <w:tcW w:w="938" w:type="dxa"/>
            <w:vAlign w:val="center"/>
          </w:tcPr>
          <w:p w14:paraId="3670FB7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083C9C37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05C6602B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6CE03FC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vAlign w:val="center"/>
          </w:tcPr>
          <w:p w14:paraId="7B863889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6CFF7A93">
            <w:pPr>
              <w:pStyle w:val="14"/>
            </w:pPr>
          </w:p>
        </w:tc>
      </w:tr>
      <w:tr w14:paraId="17F5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  <w:bottom w:val="single" w:color="auto" w:sz="12" w:space="0"/>
            </w:tcBorders>
          </w:tcPr>
          <w:p w14:paraId="00C059C0">
            <w:pPr>
              <w:pStyle w:val="14"/>
              <w:widowControl w:val="0"/>
              <w:numPr>
                <w:ilvl w:val="0"/>
                <w:numId w:val="0"/>
              </w:numPr>
              <w:jc w:val="both"/>
              <w:rPr>
                <w:rFonts w:hint="eastAsia" w:eastAsia="宋体" w:cs="宋体"/>
              </w:rPr>
            </w:pPr>
            <w:r>
              <w:rPr>
                <w:rFonts w:hint="eastAsia" w:eastAsia="宋体" w:cs="宋体"/>
              </w:rPr>
              <w:t>第</w:t>
            </w:r>
            <w:r>
              <w:rPr>
                <w:rFonts w:hint="eastAsia" w:eastAsia="宋体" w:cs="宋体"/>
                <w:lang w:val="en-US" w:eastAsia="zh-CN"/>
              </w:rPr>
              <w:t>8</w:t>
            </w:r>
            <w:r>
              <w:rPr>
                <w:rFonts w:hint="eastAsia" w:eastAsia="宋体" w:cs="宋体"/>
              </w:rPr>
              <w:t>章</w:t>
            </w:r>
            <w:r>
              <w:rPr>
                <w:rFonts w:hint="eastAsia" w:eastAsia="宋体" w:cs="宋体"/>
                <w:lang w:val="en-US" w:eastAsia="zh-CN"/>
              </w:rPr>
              <w:t xml:space="preserve"> 实</w:t>
            </w:r>
            <w:r>
              <w:rPr>
                <w:rFonts w:hint="eastAsia" w:ascii="宋体" w:hAnsi="宋体"/>
                <w:bCs/>
                <w:lang w:val="en-US" w:eastAsia="zh-CN"/>
              </w:rPr>
              <w:t>题训练</w:t>
            </w:r>
          </w:p>
        </w:tc>
        <w:tc>
          <w:tcPr>
            <w:tcW w:w="938" w:type="dxa"/>
            <w:tcBorders>
              <w:bottom w:val="single" w:color="auto" w:sz="12" w:space="0"/>
            </w:tcBorders>
            <w:vAlign w:val="center"/>
          </w:tcPr>
          <w:p w14:paraId="3B3D91A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tcBorders>
              <w:bottom w:val="single" w:color="auto" w:sz="12" w:space="0"/>
            </w:tcBorders>
            <w:vAlign w:val="center"/>
          </w:tcPr>
          <w:p w14:paraId="03FB3E70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tcBorders>
              <w:bottom w:val="single" w:color="auto" w:sz="12" w:space="0"/>
            </w:tcBorders>
            <w:vAlign w:val="center"/>
          </w:tcPr>
          <w:p w14:paraId="0EE42D4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tcBorders>
              <w:bottom w:val="single" w:color="auto" w:sz="12" w:space="0"/>
            </w:tcBorders>
            <w:vAlign w:val="center"/>
          </w:tcPr>
          <w:p w14:paraId="75DF77D0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tcBorders>
              <w:bottom w:val="single" w:color="auto" w:sz="12" w:space="0"/>
            </w:tcBorders>
            <w:vAlign w:val="center"/>
          </w:tcPr>
          <w:p w14:paraId="001B2B2D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8522FAA">
            <w:pPr>
              <w:pStyle w:val="14"/>
            </w:pPr>
          </w:p>
        </w:tc>
      </w:tr>
    </w:tbl>
    <w:p w14:paraId="65698FA8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2086"/>
        <w:gridCol w:w="3092"/>
        <w:gridCol w:w="1037"/>
        <w:gridCol w:w="708"/>
        <w:gridCol w:w="653"/>
        <w:gridCol w:w="700"/>
      </w:tblGrid>
      <w:tr w14:paraId="469F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4E89B6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3092" w:type="dxa"/>
            <w:vMerge w:val="restart"/>
            <w:tcBorders>
              <w:top w:val="single" w:color="auto" w:sz="12" w:space="0"/>
            </w:tcBorders>
            <w:vAlign w:val="center"/>
          </w:tcPr>
          <w:p w14:paraId="26A1001C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037" w:type="dxa"/>
            <w:vMerge w:val="restart"/>
            <w:tcBorders>
              <w:top w:val="single" w:color="auto" w:sz="12" w:space="0"/>
            </w:tcBorders>
            <w:vAlign w:val="center"/>
          </w:tcPr>
          <w:p w14:paraId="02829E63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6889716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25D1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vMerge w:val="continue"/>
            <w:tcBorders>
              <w:left w:val="single" w:color="auto" w:sz="12" w:space="0"/>
            </w:tcBorders>
          </w:tcPr>
          <w:p w14:paraId="73C9F9D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3092" w:type="dxa"/>
            <w:vMerge w:val="continue"/>
          </w:tcPr>
          <w:p w14:paraId="4023F8F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037" w:type="dxa"/>
            <w:vMerge w:val="continue"/>
          </w:tcPr>
          <w:p w14:paraId="732F406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F0A7A3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7C1F373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A5F21C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4866A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  <w:vAlign w:val="top"/>
          </w:tcPr>
          <w:p w14:paraId="439C8535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点·线·面·体要素的模型制作</w:t>
            </w:r>
          </w:p>
        </w:tc>
        <w:tc>
          <w:tcPr>
            <w:tcW w:w="3092" w:type="dxa"/>
            <w:vAlign w:val="top"/>
          </w:tcPr>
          <w:p w14:paraId="610B3337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能够掌握多边形建模的基本知识；具备多边形建模的步骤以及属性设置的能力（重点）</w:t>
            </w:r>
          </w:p>
        </w:tc>
        <w:tc>
          <w:tcPr>
            <w:tcW w:w="1037" w:type="dxa"/>
            <w:vAlign w:val="center"/>
          </w:tcPr>
          <w:p w14:paraId="464DEA03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708" w:type="dxa"/>
            <w:vAlign w:val="center"/>
          </w:tcPr>
          <w:p w14:paraId="7CF838D1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653" w:type="dxa"/>
            <w:vAlign w:val="center"/>
          </w:tcPr>
          <w:p w14:paraId="2E50E64F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073FA42A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0EF5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83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  <w:vAlign w:val="top"/>
          </w:tcPr>
          <w:p w14:paraId="5394613D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综合复合式模型制作</w:t>
            </w:r>
          </w:p>
        </w:tc>
        <w:tc>
          <w:tcPr>
            <w:tcW w:w="3092" w:type="dxa"/>
            <w:vAlign w:val="top"/>
          </w:tcPr>
          <w:p w14:paraId="731811B7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能够理解不同命令的操作步骤与成型方法之间的关系  </w:t>
            </w:r>
          </w:p>
        </w:tc>
        <w:tc>
          <w:tcPr>
            <w:tcW w:w="1037" w:type="dxa"/>
            <w:vAlign w:val="center"/>
          </w:tcPr>
          <w:p w14:paraId="4AB58DC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708" w:type="dxa"/>
            <w:vAlign w:val="center"/>
          </w:tcPr>
          <w:p w14:paraId="159F9E67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653" w:type="dxa"/>
            <w:vAlign w:val="center"/>
          </w:tcPr>
          <w:p w14:paraId="567C9622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7C1BD65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4E0F6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  <w:vAlign w:val="top"/>
          </w:tcPr>
          <w:p w14:paraId="362BC2A4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材质，肌理设置</w:t>
            </w:r>
          </w:p>
        </w:tc>
        <w:tc>
          <w:tcPr>
            <w:tcW w:w="3092" w:type="dxa"/>
            <w:vAlign w:val="top"/>
          </w:tcPr>
          <w:p w14:paraId="3EFF625B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具备表现模型的质感、色彩等基本属性的能力</w:t>
            </w:r>
          </w:p>
        </w:tc>
        <w:tc>
          <w:tcPr>
            <w:tcW w:w="1037" w:type="dxa"/>
            <w:vAlign w:val="center"/>
          </w:tcPr>
          <w:p w14:paraId="54BFB3E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708" w:type="dxa"/>
            <w:vAlign w:val="center"/>
          </w:tcPr>
          <w:p w14:paraId="37DDFFC9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653" w:type="dxa"/>
            <w:vAlign w:val="center"/>
          </w:tcPr>
          <w:p w14:paraId="6B300268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52A031CE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12</w:t>
            </w:r>
          </w:p>
        </w:tc>
      </w:tr>
      <w:tr w14:paraId="10D1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  <w:vAlign w:val="top"/>
          </w:tcPr>
          <w:p w14:paraId="57463572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 xml:space="preserve">后期效果处理 和输出应用 </w:t>
            </w:r>
          </w:p>
          <w:p w14:paraId="372567A0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3092" w:type="dxa"/>
            <w:vAlign w:val="top"/>
          </w:tcPr>
          <w:p w14:paraId="2E32DA94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能理解渲染角度的选择，学会行灯光和摄像机的架设，完成渲染图的输出的能力</w:t>
            </w:r>
          </w:p>
        </w:tc>
        <w:tc>
          <w:tcPr>
            <w:tcW w:w="1037" w:type="dxa"/>
            <w:vAlign w:val="center"/>
          </w:tcPr>
          <w:p w14:paraId="1620EB7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708" w:type="dxa"/>
            <w:vAlign w:val="center"/>
          </w:tcPr>
          <w:p w14:paraId="35379D19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653" w:type="dxa"/>
            <w:vAlign w:val="center"/>
          </w:tcPr>
          <w:p w14:paraId="558A7825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0F1793CA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12</w:t>
            </w:r>
          </w:p>
        </w:tc>
      </w:tr>
      <w:tr w14:paraId="3DB1D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AF66D77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72863367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5439C7C7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826FACA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48</w:t>
            </w:r>
          </w:p>
        </w:tc>
      </w:tr>
    </w:tbl>
    <w:p w14:paraId="3154E8AB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617"/>
        <w:gridCol w:w="2246"/>
        <w:gridCol w:w="3643"/>
        <w:gridCol w:w="842"/>
        <w:gridCol w:w="1127"/>
      </w:tblGrid>
      <w:tr w14:paraId="3B331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1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B5F1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22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B6AF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6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E3C6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B9D4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42C7E8A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1127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4D876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3808E1D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11AC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1AA78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6E03F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点·线·面·体要素的模型制作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518ED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点·线·面·体材为主导形体的模型制作，3dmax可编辑多边形的操作方法；点的操作方法、线的操作方法、面的操作方法、元素的操作方法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02902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12A2DC7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综合型</w:t>
            </w:r>
          </w:p>
        </w:tc>
      </w:tr>
      <w:tr w14:paraId="5ADA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65771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FCCA5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综合复合式模型制作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C6E8D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点·线·面·体要素四种要素的综合模型制作，对四种要素进行自由组合并作品主题统一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147DC">
            <w:pPr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127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3E2696E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综合型</w:t>
            </w:r>
          </w:p>
        </w:tc>
      </w:tr>
      <w:tr w14:paraId="74BA0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1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386EA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2F85F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材质，肌理设置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CCBE5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对模型的材质，色彩，肌理进行设置，对渲染的操作功能和材质的选择和更换进行学习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4229D">
            <w:pPr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B5B3A0E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综合型</w:t>
            </w:r>
          </w:p>
        </w:tc>
      </w:tr>
      <w:tr w14:paraId="61E34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0C649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A63E7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后期效果处理 和输出应用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71CE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在MAX中设置材质贴图，并进行灯光和摄像机的架设，完成渲染图的输出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ADA13">
            <w:pPr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EFAA356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综合型</w:t>
            </w:r>
          </w:p>
        </w:tc>
      </w:tr>
      <w:tr w14:paraId="1B50D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475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7C96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6195958B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0FD584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2D421466">
            <w:pPr>
              <w:pStyle w:val="14"/>
              <w:widowControl w:val="0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5B0D2CAB">
            <w:pPr>
              <w:pStyle w:val="14"/>
              <w:widowControl w:val="0"/>
              <w:ind w:firstLine="420" w:firstLineChars="200"/>
              <w:jc w:val="left"/>
              <w:rPr>
                <w:bCs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专业知识与德育元素自然和谐，明确爱国、诚信、敬业、友爱的精神，建立符合社会主义道德要求的价值观</w:t>
            </w:r>
            <w:r>
              <w:rPr>
                <w:rFonts w:hint="eastAsia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  <w:p w14:paraId="6B9A23F5">
            <w:pPr>
              <w:pStyle w:val="14"/>
              <w:widowControl w:val="0"/>
              <w:ind w:firstLine="420" w:firstLineChars="200"/>
              <w:jc w:val="left"/>
            </w:pPr>
            <w:r>
              <w:rPr>
                <w:rFonts w:hint="eastAsia"/>
                <w:bCs/>
              </w:rPr>
              <w:t>具体讲授过程</w:t>
            </w:r>
            <w:r>
              <w:rPr>
                <w:rFonts w:hint="eastAsia"/>
                <w:bCs/>
                <w:lang w:eastAsia="zh-CN"/>
              </w:rPr>
              <w:t>：</w:t>
            </w:r>
            <w:r>
              <w:rPr>
                <w:rFonts w:hint="eastAsia"/>
                <w:bCs/>
              </w:rPr>
              <w:t>首先</w:t>
            </w:r>
            <w:r>
              <w:rPr>
                <w:rFonts w:hint="eastAsia"/>
                <w:bCs/>
                <w:lang w:eastAsia="zh-CN"/>
              </w:rPr>
              <w:t>，</w:t>
            </w:r>
            <w:r>
              <w:rPr>
                <w:rFonts w:hint="eastAsia"/>
                <w:bCs/>
              </w:rPr>
              <w:t>专业知识必须进行深入浅出的讲解，注意与学生实时互动，营造课堂氛围; 然后，结合知识点将具有共性的思政点融入。融入的方式要做到启承婉转、巧妙自然; 融入效果要做到潜移默化、润物无声; 之后，再次引入</w:t>
            </w:r>
            <w:r>
              <w:rPr>
                <w:bCs/>
              </w:rPr>
              <w:t>自觉遵守职业规范，具备职业道德操守</w:t>
            </w:r>
            <w:r>
              <w:rPr>
                <w:rFonts w:hint="eastAsia"/>
                <w:bCs/>
                <w:lang w:val="en-US" w:eastAsia="zh-CN"/>
              </w:rPr>
              <w:t>等内容</w:t>
            </w:r>
            <w:r>
              <w:rPr>
                <w:rFonts w:hint="eastAsia"/>
                <w:bCs/>
              </w:rPr>
              <w:t>，通过互动讨论对学生进行价值引导</w:t>
            </w:r>
            <w:r>
              <w:rPr>
                <w:rFonts w:hint="eastAsia"/>
                <w:bCs/>
                <w:lang w:eastAsia="zh-CN"/>
              </w:rPr>
              <w:t>，</w:t>
            </w:r>
            <w:r>
              <w:rPr>
                <w:rFonts w:hint="eastAsia"/>
                <w:bCs/>
              </w:rPr>
              <w:t>最后回归教学目标，将思政素养落实到学生的行动中。</w:t>
            </w:r>
          </w:p>
          <w:p w14:paraId="67C23245">
            <w:pPr>
              <w:pStyle w:val="14"/>
              <w:widowControl w:val="0"/>
              <w:jc w:val="left"/>
              <w:rPr>
                <w:rFonts w:hint="eastAsia"/>
              </w:rPr>
            </w:pPr>
          </w:p>
        </w:tc>
      </w:tr>
    </w:tbl>
    <w:p w14:paraId="28CD139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879"/>
        <w:gridCol w:w="730"/>
        <w:gridCol w:w="635"/>
        <w:gridCol w:w="659"/>
        <w:gridCol w:w="769"/>
        <w:gridCol w:w="706"/>
      </w:tblGrid>
      <w:tr w14:paraId="0A923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96F475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4C1335B2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621B2AE1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5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4226BDFD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74890C5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7609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1EBB42D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EC5D130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5FAED2BC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double" w:color="auto" w:sz="4" w:space="0"/>
            </w:tcBorders>
            <w:vAlign w:val="center"/>
          </w:tcPr>
          <w:p w14:paraId="62A2C212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70FA7FE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7503C82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59" w:type="dxa"/>
            <w:vAlign w:val="center"/>
          </w:tcPr>
          <w:p w14:paraId="3C260AE2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769" w:type="dxa"/>
            <w:vAlign w:val="center"/>
          </w:tcPr>
          <w:p w14:paraId="2C9E4A7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48A245E0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366E7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157AF14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4F1DBC50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469CD270">
            <w:pPr>
              <w:pStyle w:val="14"/>
              <w:widowControl w:val="0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作品（点•线•面•体模型）制作</w:t>
            </w:r>
          </w:p>
        </w:tc>
        <w:tc>
          <w:tcPr>
            <w:tcW w:w="879" w:type="dxa"/>
            <w:tcBorders>
              <w:left w:val="double" w:color="auto" w:sz="4" w:space="0"/>
            </w:tcBorders>
            <w:vAlign w:val="center"/>
          </w:tcPr>
          <w:p w14:paraId="44945950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0" w:type="dxa"/>
            <w:vAlign w:val="center"/>
          </w:tcPr>
          <w:p w14:paraId="44C6A7B1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35" w:type="dxa"/>
            <w:vAlign w:val="center"/>
          </w:tcPr>
          <w:p w14:paraId="39D62F12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59" w:type="dxa"/>
            <w:vAlign w:val="center"/>
          </w:tcPr>
          <w:p w14:paraId="4A409286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69" w:type="dxa"/>
            <w:vAlign w:val="center"/>
          </w:tcPr>
          <w:p w14:paraId="270BA489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3C29D49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396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2543E6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6FC83A81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308CBB2B">
            <w:pPr>
              <w:pStyle w:val="14"/>
              <w:widowControl w:val="0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作品（复合式模型制作）</w:t>
            </w:r>
          </w:p>
        </w:tc>
        <w:tc>
          <w:tcPr>
            <w:tcW w:w="879" w:type="dxa"/>
            <w:tcBorders>
              <w:left w:val="double" w:color="auto" w:sz="4" w:space="0"/>
            </w:tcBorders>
            <w:vAlign w:val="center"/>
          </w:tcPr>
          <w:p w14:paraId="6B6A50CE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30" w:type="dxa"/>
            <w:vAlign w:val="center"/>
          </w:tcPr>
          <w:p w14:paraId="5C881327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635" w:type="dxa"/>
            <w:vAlign w:val="center"/>
          </w:tcPr>
          <w:p w14:paraId="0B4BE2D8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59" w:type="dxa"/>
            <w:vAlign w:val="center"/>
          </w:tcPr>
          <w:p w14:paraId="352D040F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9" w:type="dxa"/>
            <w:vAlign w:val="center"/>
          </w:tcPr>
          <w:p w14:paraId="78600467">
            <w:pPr>
              <w:pStyle w:val="14"/>
              <w:widowControl w:val="0"/>
            </w:pPr>
            <w:r>
              <w:rPr>
                <w:rFonts w:hint="eastAsia" w:cs="宋体"/>
                <w:color w:val="00000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1FBDACE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7EB4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96D6E9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7E6AF1B7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0DB80D7A">
            <w:pPr>
              <w:pStyle w:val="14"/>
              <w:widowControl w:val="0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作品（大作业制作）</w:t>
            </w:r>
          </w:p>
        </w:tc>
        <w:tc>
          <w:tcPr>
            <w:tcW w:w="879" w:type="dxa"/>
            <w:tcBorders>
              <w:left w:val="double" w:color="auto" w:sz="4" w:space="0"/>
            </w:tcBorders>
            <w:vAlign w:val="center"/>
          </w:tcPr>
          <w:p w14:paraId="53C67033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30" w:type="dxa"/>
            <w:vAlign w:val="center"/>
          </w:tcPr>
          <w:p w14:paraId="7580C21C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35" w:type="dxa"/>
            <w:vAlign w:val="center"/>
          </w:tcPr>
          <w:p w14:paraId="67CF7415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59" w:type="dxa"/>
            <w:vAlign w:val="center"/>
          </w:tcPr>
          <w:p w14:paraId="63B7EF88">
            <w:pPr>
              <w:pStyle w:val="14"/>
              <w:widowControl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69" w:type="dxa"/>
            <w:vAlign w:val="center"/>
          </w:tcPr>
          <w:p w14:paraId="0DB02D08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04534280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775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42BD693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337F629A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587E4293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课堂汇报</w:t>
            </w:r>
          </w:p>
        </w:tc>
        <w:tc>
          <w:tcPr>
            <w:tcW w:w="879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43CAA0D8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30" w:type="dxa"/>
            <w:tcBorders>
              <w:bottom w:val="single" w:color="auto" w:sz="4" w:space="0"/>
            </w:tcBorders>
            <w:vAlign w:val="center"/>
          </w:tcPr>
          <w:p w14:paraId="27F44742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35" w:type="dxa"/>
            <w:tcBorders>
              <w:bottom w:val="single" w:color="auto" w:sz="4" w:space="0"/>
            </w:tcBorders>
            <w:vAlign w:val="center"/>
          </w:tcPr>
          <w:p w14:paraId="0242F0DC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59" w:type="dxa"/>
            <w:tcBorders>
              <w:bottom w:val="single" w:color="auto" w:sz="4" w:space="0"/>
            </w:tcBorders>
            <w:vAlign w:val="center"/>
          </w:tcPr>
          <w:p w14:paraId="7BF5D02C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769" w:type="dxa"/>
            <w:tcBorders>
              <w:bottom w:val="single" w:color="auto" w:sz="4" w:space="0"/>
            </w:tcBorders>
            <w:vAlign w:val="center"/>
          </w:tcPr>
          <w:p w14:paraId="45F88D7C">
            <w:pPr>
              <w:pStyle w:val="14"/>
              <w:widowControl w:val="0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35EECF23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3DA79A67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14955F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30" w:type="dxa"/>
            <w:vMerge w:val="restart"/>
            <w:vAlign w:val="center"/>
          </w:tcPr>
          <w:p w14:paraId="63AA636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67" w:type="dxa"/>
            <w:vMerge w:val="restart"/>
          </w:tcPr>
          <w:p w14:paraId="78A4A39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5505C20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32BB990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7B95CDD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45" w:type="dxa"/>
            <w:vMerge w:val="restart"/>
            <w:vAlign w:val="center"/>
          </w:tcPr>
          <w:p w14:paraId="284F717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780" w:type="dxa"/>
            <w:gridSpan w:val="4"/>
            <w:vAlign w:val="center"/>
          </w:tcPr>
          <w:p w14:paraId="51CB7D2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028E83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30" w:type="dxa"/>
            <w:vMerge w:val="continue"/>
          </w:tcPr>
          <w:p w14:paraId="6EB0ACB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67" w:type="dxa"/>
            <w:vMerge w:val="continue"/>
          </w:tcPr>
          <w:p w14:paraId="376DB6C4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</w:tcPr>
          <w:p w14:paraId="3581EC76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2356B3E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3AE4C87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45" w:type="dxa"/>
            <w:vAlign w:val="center"/>
          </w:tcPr>
          <w:p w14:paraId="11F9D73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5DC1AD3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45" w:type="dxa"/>
            <w:vAlign w:val="center"/>
          </w:tcPr>
          <w:p w14:paraId="0F0D600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657B0B0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45" w:type="dxa"/>
            <w:vAlign w:val="center"/>
          </w:tcPr>
          <w:p w14:paraId="3CD7A9C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6912FC0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3BAF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30" w:type="dxa"/>
            <w:vAlign w:val="center"/>
          </w:tcPr>
          <w:p w14:paraId="65C36CF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14:paraId="6B4244C2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445" w:type="dxa"/>
          </w:tcPr>
          <w:p w14:paraId="7829D77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eastAsia="宋体" w:cs="Helvetica"/>
                <w:color w:val="000000"/>
                <w:sz w:val="19"/>
                <w:szCs w:val="19"/>
                <w:lang w:eastAsia="zh-CN"/>
              </w:rPr>
            </w:pPr>
          </w:p>
        </w:tc>
        <w:tc>
          <w:tcPr>
            <w:tcW w:w="1445" w:type="dxa"/>
          </w:tcPr>
          <w:p w14:paraId="6740C008">
            <w:pPr>
              <w:pStyle w:val="14"/>
              <w:widowControl w:val="0"/>
              <w:jc w:val="both"/>
            </w:pPr>
          </w:p>
        </w:tc>
        <w:tc>
          <w:tcPr>
            <w:tcW w:w="1445" w:type="dxa"/>
          </w:tcPr>
          <w:p w14:paraId="51069F98">
            <w:pPr>
              <w:pStyle w:val="14"/>
              <w:widowControl w:val="0"/>
              <w:jc w:val="both"/>
            </w:pPr>
          </w:p>
        </w:tc>
        <w:tc>
          <w:tcPr>
            <w:tcW w:w="1445" w:type="dxa"/>
          </w:tcPr>
          <w:p w14:paraId="6119EBEA">
            <w:pPr>
              <w:pStyle w:val="14"/>
              <w:widowControl w:val="0"/>
              <w:jc w:val="both"/>
            </w:pPr>
          </w:p>
        </w:tc>
        <w:tc>
          <w:tcPr>
            <w:tcW w:w="1445" w:type="dxa"/>
          </w:tcPr>
          <w:p w14:paraId="3D037D2A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3EFB5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591FA79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67" w:type="dxa"/>
            <w:vAlign w:val="center"/>
          </w:tcPr>
          <w:p w14:paraId="2886BA01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1、2</w:t>
            </w:r>
          </w:p>
        </w:tc>
        <w:tc>
          <w:tcPr>
            <w:tcW w:w="1445" w:type="dxa"/>
            <w:vAlign w:val="top"/>
          </w:tcPr>
          <w:p w14:paraId="2333F0E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模型数量符合作业要求，造型准确，无破面漏面，黑影现象。能够掌握3dmax多边形建模的基本知识。</w:t>
            </w:r>
          </w:p>
        </w:tc>
        <w:tc>
          <w:tcPr>
            <w:tcW w:w="1445" w:type="dxa"/>
            <w:vAlign w:val="top"/>
          </w:tcPr>
          <w:p w14:paraId="5A666690">
            <w:pPr>
              <w:pStyle w:val="14"/>
              <w:widowControl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模型数量符合作业要求且比例恰当，细节丰富，材质较逼真。</w:t>
            </w:r>
          </w:p>
        </w:tc>
        <w:tc>
          <w:tcPr>
            <w:tcW w:w="1445" w:type="dxa"/>
            <w:vAlign w:val="top"/>
          </w:tcPr>
          <w:p w14:paraId="08DCF9F6">
            <w:pPr>
              <w:pStyle w:val="14"/>
              <w:widowControl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模型数量符合作业要求且比例比较恰当，细节丰富，材质恰当。</w:t>
            </w:r>
          </w:p>
        </w:tc>
        <w:tc>
          <w:tcPr>
            <w:tcW w:w="1445" w:type="dxa"/>
            <w:vAlign w:val="top"/>
          </w:tcPr>
          <w:p w14:paraId="2238A0F6">
            <w:pPr>
              <w:pStyle w:val="14"/>
              <w:widowControl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模型数量少于作业要求，比例比较失调，细节较丰富，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Hans" w:bidi="ar"/>
              </w:rPr>
              <w:t>材质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效果表现不逼真其余较好。</w:t>
            </w:r>
          </w:p>
        </w:tc>
        <w:tc>
          <w:tcPr>
            <w:tcW w:w="1445" w:type="dxa"/>
            <w:vAlign w:val="top"/>
          </w:tcPr>
          <w:p w14:paraId="6E51E72C">
            <w:pPr>
              <w:pStyle w:val="6"/>
              <w:widowControl/>
              <w:shd w:val="clear" w:color="auto" w:fill="FFFFFF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没有准时提交作业0分提交作业质量差，数量少。</w:t>
            </w:r>
          </w:p>
        </w:tc>
      </w:tr>
      <w:tr w14:paraId="64310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630" w:type="dxa"/>
            <w:vAlign w:val="center"/>
          </w:tcPr>
          <w:p w14:paraId="147D226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67" w:type="dxa"/>
            <w:vAlign w:val="center"/>
          </w:tcPr>
          <w:p w14:paraId="0F196734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45" w:type="dxa"/>
            <w:vAlign w:val="center"/>
          </w:tcPr>
          <w:p w14:paraId="6B61A50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能够进行3dmaxUV贴图的绘制能力，能理解渲染角度的选择，学会行灯光和摄像机的架设，完成渲染图的输出的能力。</w:t>
            </w:r>
          </w:p>
        </w:tc>
        <w:tc>
          <w:tcPr>
            <w:tcW w:w="1445" w:type="dxa"/>
            <w:vAlign w:val="center"/>
          </w:tcPr>
          <w:p w14:paraId="08780D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灯光布局合理，渲染细节丰富，构图美观，提交效果图幅面及数量符合要求。物体摆放的位置和选取角度，能够进行多角度渲染来展示自己的作品全貌，渲染效果良好。</w:t>
            </w:r>
          </w:p>
        </w:tc>
        <w:tc>
          <w:tcPr>
            <w:tcW w:w="1445" w:type="dxa"/>
            <w:vAlign w:val="center"/>
          </w:tcPr>
          <w:p w14:paraId="34EAA5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灯光布局合理，渲染细节丰富，构图美观，提交效果图幅面大小符合要求及数量不够。能够进行多角度渲染来展示自己的作品全貌，渲染效果较好。</w:t>
            </w:r>
          </w:p>
        </w:tc>
        <w:tc>
          <w:tcPr>
            <w:tcW w:w="1445" w:type="dxa"/>
            <w:vAlign w:val="center"/>
          </w:tcPr>
          <w:p w14:paraId="6D2637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灯光布局合理，构图较美观，提交效果图幅面大小符合要求及数量不够。能够进行多角度渲染来展示自己的作品全貌，渲染效果一般。</w:t>
            </w:r>
          </w:p>
        </w:tc>
        <w:tc>
          <w:tcPr>
            <w:tcW w:w="1445" w:type="dxa"/>
            <w:vAlign w:val="center"/>
          </w:tcPr>
          <w:p w14:paraId="77351D4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效果不逼真。构图不美观，渲染幅面大小，比例，清晰度均较差。</w:t>
            </w:r>
          </w:p>
        </w:tc>
      </w:tr>
      <w:tr w14:paraId="15E913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49F6467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67" w:type="dxa"/>
            <w:vAlign w:val="center"/>
          </w:tcPr>
          <w:p w14:paraId="5C7DBAA9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45" w:type="dxa"/>
            <w:vAlign w:val="center"/>
          </w:tcPr>
          <w:p w14:paraId="6F3063A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具备获取专业前沿知识、技能的自主学习能力，能搜集、获取达到目标所需要的学习资源的能力。按照老师要求搜集资料并课堂汇报。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5" w:type="dxa"/>
            <w:vAlign w:val="center"/>
          </w:tcPr>
          <w:p w14:paraId="75976D1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能够在课堂分享3dmax工具的小技巧，讲解清晰，选取知识点恰当，汇报良好，同学们评价良好。</w:t>
            </w:r>
          </w:p>
        </w:tc>
        <w:tc>
          <w:tcPr>
            <w:tcW w:w="1445" w:type="dxa"/>
            <w:vAlign w:val="center"/>
          </w:tcPr>
          <w:p w14:paraId="376907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能够在课堂分享3dmax工具的小技巧，讲解清晰，选取知识点恰当，汇报较好，同学们评价较好。</w:t>
            </w:r>
          </w:p>
        </w:tc>
        <w:tc>
          <w:tcPr>
            <w:tcW w:w="1445" w:type="dxa"/>
            <w:vAlign w:val="center"/>
          </w:tcPr>
          <w:p w14:paraId="460596F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能够在课堂分享3dmax工具的小技巧，顺利讲解，选取知识点恰当，汇报尚可，同学们评价一般。</w:t>
            </w:r>
          </w:p>
        </w:tc>
        <w:tc>
          <w:tcPr>
            <w:tcW w:w="1445" w:type="dxa"/>
            <w:vAlign w:val="center"/>
          </w:tcPr>
          <w:p w14:paraId="45B7F96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能够在课堂分享3dmax工具的小技巧，顺利讲解，选取知识点恰当，汇报尚可，同学们评价较差。</w:t>
            </w:r>
          </w:p>
        </w:tc>
      </w:tr>
    </w:tbl>
    <w:p w14:paraId="616EF92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1C2F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c>
          <w:tcPr>
            <w:tcW w:w="8296" w:type="dxa"/>
          </w:tcPr>
          <w:p w14:paraId="120B4FDC">
            <w:pPr>
              <w:pStyle w:val="14"/>
              <w:widowControl w:val="0"/>
              <w:jc w:val="left"/>
              <w:rPr>
                <w:rFonts w:ascii="黑体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无</w:t>
            </w:r>
          </w:p>
        </w:tc>
      </w:tr>
    </w:tbl>
    <w:p w14:paraId="43AC7A91">
      <w:pPr>
        <w:pStyle w:val="16"/>
        <w:rPr>
          <w:rFonts w:hint="eastAsia"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10" w:usb3="00000000" w:csb0="00040001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318EE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61C608D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361C608D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9EAF97"/>
    <w:multiLevelType w:val="singleLevel"/>
    <w:tmpl w:val="F59EAF97"/>
    <w:lvl w:ilvl="0" w:tentative="0">
      <w:start w:val="5"/>
      <w:numFmt w:val="decimal"/>
      <w:suff w:val="space"/>
      <w:lvlText w:val="第%1章"/>
      <w:lvlJc w:val="left"/>
    </w:lvl>
  </w:abstractNum>
  <w:abstractNum w:abstractNumId="1">
    <w:nsid w:val="7FEFFF10"/>
    <w:multiLevelType w:val="singleLevel"/>
    <w:tmpl w:val="7FEFFF1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5BC529"/>
    <w:rsid w:val="0BF32A1B"/>
    <w:rsid w:val="10BD2C22"/>
    <w:rsid w:val="22987C80"/>
    <w:rsid w:val="24192CCC"/>
    <w:rsid w:val="2B9FCA05"/>
    <w:rsid w:val="2EE75409"/>
    <w:rsid w:val="2FF0D8B8"/>
    <w:rsid w:val="35ED0B6D"/>
    <w:rsid w:val="35FB051B"/>
    <w:rsid w:val="36F7B353"/>
    <w:rsid w:val="38FFF201"/>
    <w:rsid w:val="39A66CD4"/>
    <w:rsid w:val="39CD823B"/>
    <w:rsid w:val="3BDDA506"/>
    <w:rsid w:val="3CD52CE1"/>
    <w:rsid w:val="3F365D82"/>
    <w:rsid w:val="3FFBD383"/>
    <w:rsid w:val="410F2E6A"/>
    <w:rsid w:val="4430136C"/>
    <w:rsid w:val="46FEDE08"/>
    <w:rsid w:val="4AA35B26"/>
    <w:rsid w:val="4AB0382B"/>
    <w:rsid w:val="4B7F0F5E"/>
    <w:rsid w:val="4BBFD4F1"/>
    <w:rsid w:val="4D5F7F09"/>
    <w:rsid w:val="4FDD4EC7"/>
    <w:rsid w:val="569868B5"/>
    <w:rsid w:val="59F8F038"/>
    <w:rsid w:val="5AAF489C"/>
    <w:rsid w:val="5DBB3EDC"/>
    <w:rsid w:val="5E2A858D"/>
    <w:rsid w:val="5FC7301B"/>
    <w:rsid w:val="611F6817"/>
    <w:rsid w:val="63574A82"/>
    <w:rsid w:val="66CA1754"/>
    <w:rsid w:val="66FC8B22"/>
    <w:rsid w:val="6AAFA544"/>
    <w:rsid w:val="6F1E65D4"/>
    <w:rsid w:val="6F266C86"/>
    <w:rsid w:val="6F5042C2"/>
    <w:rsid w:val="6F6FA5D4"/>
    <w:rsid w:val="6FF704FB"/>
    <w:rsid w:val="6FFF52C5"/>
    <w:rsid w:val="74316312"/>
    <w:rsid w:val="77BD38D5"/>
    <w:rsid w:val="77E7460A"/>
    <w:rsid w:val="77FB96CB"/>
    <w:rsid w:val="77FEA3CF"/>
    <w:rsid w:val="780F13C8"/>
    <w:rsid w:val="7ABCDB94"/>
    <w:rsid w:val="7C385448"/>
    <w:rsid w:val="7CB3663D"/>
    <w:rsid w:val="7CFFB325"/>
    <w:rsid w:val="7DDFCEB7"/>
    <w:rsid w:val="7E7D0009"/>
    <w:rsid w:val="7E7F5B85"/>
    <w:rsid w:val="7ED6D922"/>
    <w:rsid w:val="7F39CAD7"/>
    <w:rsid w:val="7F4D70DE"/>
    <w:rsid w:val="7F9FD9BE"/>
    <w:rsid w:val="7FC14645"/>
    <w:rsid w:val="7FDBE120"/>
    <w:rsid w:val="7FFB19D6"/>
    <w:rsid w:val="7FFD77E7"/>
    <w:rsid w:val="92FDD927"/>
    <w:rsid w:val="9DEFADC2"/>
    <w:rsid w:val="AFFF4D6B"/>
    <w:rsid w:val="B4EAE993"/>
    <w:rsid w:val="BADF0A5A"/>
    <w:rsid w:val="BCF597B0"/>
    <w:rsid w:val="BD9FF633"/>
    <w:rsid w:val="BDFDFCCC"/>
    <w:rsid w:val="BF7D20A3"/>
    <w:rsid w:val="BFBB7692"/>
    <w:rsid w:val="BFFD5843"/>
    <w:rsid w:val="BFFD59A6"/>
    <w:rsid w:val="C4FDA54E"/>
    <w:rsid w:val="CBFF383A"/>
    <w:rsid w:val="D796AC67"/>
    <w:rsid w:val="DDEEDDF8"/>
    <w:rsid w:val="DDF898C9"/>
    <w:rsid w:val="DEFF5C5F"/>
    <w:rsid w:val="E5D77598"/>
    <w:rsid w:val="E7F37C75"/>
    <w:rsid w:val="ED8DF7BC"/>
    <w:rsid w:val="EF8DC49A"/>
    <w:rsid w:val="EFAD6A18"/>
    <w:rsid w:val="EFF7BA25"/>
    <w:rsid w:val="F6BB01C8"/>
    <w:rsid w:val="F7B25180"/>
    <w:rsid w:val="FBDFFA0A"/>
    <w:rsid w:val="FBFEAA45"/>
    <w:rsid w:val="FC7978FF"/>
    <w:rsid w:val="FD794F47"/>
    <w:rsid w:val="FEEF6C3F"/>
    <w:rsid w:val="FF3B8454"/>
    <w:rsid w:val="FF3FF010"/>
    <w:rsid w:val="FF57F4A2"/>
    <w:rsid w:val="FF5D9039"/>
    <w:rsid w:val="FF6B6477"/>
    <w:rsid w:val="FF791ADA"/>
    <w:rsid w:val="FFF338A9"/>
    <w:rsid w:val="FFF757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  <w:style w:type="character" w:styleId="22">
    <w:name w:val="Placeholder Text"/>
    <w:basedOn w:val="9"/>
    <w:unhideWhenUsed/>
    <w:qFormat/>
    <w:uiPriority w:val="99"/>
    <w:rPr>
      <w:color w:val="808080"/>
    </w:rPr>
  </w:style>
  <w:style w:type="paragraph" w:customStyle="1" w:styleId="23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kern w:val="0"/>
      <w:sz w:val="24"/>
      <w:szCs w:val="24"/>
      <w:lang w:val="en-US" w:eastAsia="zh-CN" w:bidi="ar"/>
    </w:rPr>
  </w:style>
  <w:style w:type="paragraph" w:customStyle="1" w:styleId="24">
    <w:name w:val="p3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default" w:ascii="Helvetica" w:hAnsi="Helvetica" w:eastAsia="Helvetica" w:cs="Helvetica"/>
      <w:kern w:val="0"/>
      <w:sz w:val="22"/>
      <w:szCs w:val="22"/>
      <w:lang w:val="en-US" w:eastAsia="zh-CN" w:bidi="ar"/>
    </w:rPr>
  </w:style>
  <w:style w:type="paragraph" w:customStyle="1" w:styleId="25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default" w:ascii="Helvetica" w:hAnsi="Helvetica" w:eastAsia="Helvetica" w:cs="Helvetica"/>
      <w:kern w:val="0"/>
      <w:sz w:val="22"/>
      <w:szCs w:val="22"/>
      <w:lang w:val="en-US" w:eastAsia="zh-CN" w:bidi="ar"/>
    </w:rPr>
  </w:style>
  <w:style w:type="paragraph" w:customStyle="1" w:styleId="2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1216</Words>
  <Characters>1310</Characters>
  <Lines>6</Lines>
  <Paragraphs>1</Paragraphs>
  <TotalTime>11</TotalTime>
  <ScaleCrop>false</ScaleCrop>
  <LinksUpToDate>false</LinksUpToDate>
  <CharactersWithSpaces>1318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2023-11-23T10:39:00Z</dcterms:created>
  <dc:creator>juvg</dc:creator>
  <cp:lastModifiedBy>Administrator</cp:lastModifiedBy>
  <cp:lastPrinted>2023-11-23T08:52:00Z</cp:lastPrinted>
  <dcterms:modified xsi:type="dcterms:W3CDTF">2026-03-09T03:11:24Z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558E563BF19C008B822A8165C4092149_42</vt:lpwstr>
  </property>
  <property fmtid="{D5CDD505-2E9C-101B-9397-08002B2CF9AE}" pid="4" name="KSOTemplateDocerSaveRecord">
    <vt:lpwstr>eyJoZGlkIjoiMmNhMjY5NGNlM2U3NmQzYTgzNTI3ZWI5MDM0Zjg2ZWEifQ==</vt:lpwstr>
  </property>
</Properties>
</file>